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Style w:val="907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7"/>
        <w:pBdr/>
        <w:spacing/>
        <w:ind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Министерство</w:t>
      </w:r>
      <w:r>
        <w:rPr>
          <w:b/>
          <w:sz w:val="30"/>
          <w:szCs w:val="30"/>
        </w:rPr>
        <w:t xml:space="preserve"> физической культуры и спорта Липецкой области</w:t>
      </w: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ПРИКАЗ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07"/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7"/>
        <w:gridCol w:w="2647"/>
        <w:gridCol w:w="3238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</w:t>
            </w:r>
            <w:r>
              <w:rPr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4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г. Липецк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 w:lef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3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  <w:lang w:val="undefined"/>
              </w:rPr>
              <w:t xml:space="preserve">9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ср</w:t>
            </w:r>
            <w:r>
              <w:rPr>
                <w:sz w:val="28"/>
                <w:szCs w:val="28"/>
              </w:rPr>
              <w:t xml:space="preserve">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7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подтверждении </w:t>
      </w:r>
      <w:r>
        <w:rPr>
          <w:sz w:val="28"/>
          <w:szCs w:val="28"/>
        </w:rPr>
        <w:t xml:space="preserve">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173</w:t>
      </w:r>
      <w:r>
        <w:rPr>
          <w:sz w:val="28"/>
          <w:szCs w:val="28"/>
        </w:rPr>
        <w:t xml:space="preserve">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подтвердить спортивный разряд «первый спортивный разряд» спортсменам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выполнившим</w:t>
      </w:r>
      <w:r>
        <w:rPr>
          <w:sz w:val="28"/>
          <w:szCs w:val="28"/>
        </w:rPr>
        <w:t xml:space="preserve"> нормы, требования и условия их выполнения Единой всероссийской спортивной классификации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undefined"/>
        </w:rPr>
        <w:t xml:space="preserve">Шахматы</w:t>
      </w:r>
      <w:r>
        <w:rPr>
          <w:sz w:val="28"/>
          <w:szCs w:val="28"/>
          <w:highlight w:val="none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46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2126"/>
        <w:gridCol w:w="3827"/>
        <w:gridCol w:w="1528"/>
      </w:tblGrid>
      <w:tr>
        <w:trPr/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№</w:t>
            </w:r>
            <w:r>
              <w:t xml:space="preserve">     </w:t>
            </w:r>
            <w:r/>
          </w:p>
        </w:tc>
        <w:tc>
          <w:tcPr>
            <w:tcBorders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Фамилия, имя, отчество</w:t>
            </w:r>
            <w:r/>
          </w:p>
        </w:tc>
        <w:tc>
          <w:tcPr>
            <w:tcBorders>
              <w:bottom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Муниципальное образование</w:t>
            </w:r>
            <w:r/>
          </w:p>
        </w:tc>
        <w:tc>
          <w:tcPr>
            <w:tcBorders>
              <w:bottom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Организация</w:t>
            </w:r>
            <w:r/>
          </w:p>
        </w:tc>
        <w:tc>
          <w:tcPr>
            <w:tcBorders>
              <w:bottom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Срок</w:t>
            </w:r>
            <w:r/>
          </w:p>
        </w:tc>
      </w:tr>
      <w:tr>
        <w:trPr>
          <w:trHeight w:val="201"/>
        </w:trPr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lang w:val="undefined"/>
              </w:rPr>
            </w:pPr>
            <w:r>
              <w:rPr>
                <w:lang w:val="undefined"/>
              </w:rPr>
              <w:t xml:space="preserve">Шматов </w:t>
            </w:r>
            <w:r/>
          </w:p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Сергей Николаевич</w:t>
            </w:r>
            <w:r/>
            <w:r/>
          </w:p>
        </w:tc>
        <w:tc>
          <w:tcPr>
            <w:tcBorders/>
            <w:tcW w:w="2126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г. </w:t>
            </w:r>
            <w:r>
              <w:rPr>
                <w:lang w:val="undefined"/>
              </w:rPr>
              <w:t xml:space="preserve">Елец</w:t>
            </w:r>
            <w:r/>
            <w:r/>
          </w:p>
        </w:tc>
        <w:tc>
          <w:tcPr>
            <w:tcBorders/>
            <w:tcW w:w="38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ndefined"/>
              </w:rPr>
              <w:t xml:space="preserve">МБУДО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lang w:val="undefined"/>
              </w:rPr>
              <w:t xml:space="preserve">Спортивная школа № 1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rPr>
                <w:lang w:val="undefined"/>
              </w:rPr>
              <w:t xml:space="preserve">16</w:t>
            </w:r>
            <w:r>
              <w:t xml:space="preserve">.0</w:t>
            </w:r>
            <w:r>
              <w:t xml:space="preserve">6</w:t>
            </w:r>
            <w:r>
              <w:t xml:space="preserve">.2025 – </w:t>
            </w:r>
            <w:r>
              <w:rPr>
                <w:lang w:val="undefined"/>
              </w:rPr>
              <w:t xml:space="preserve">15</w:t>
            </w:r>
            <w:r>
              <w:t xml:space="preserve">.0</w:t>
            </w:r>
            <w:r>
              <w:t xml:space="preserve">6</w:t>
            </w:r>
            <w:r>
              <w:t xml:space="preserve">.2027</w:t>
            </w:r>
            <w:r/>
          </w:p>
        </w:tc>
      </w:tr>
    </w:tbl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tbl>
      <w:tblPr>
        <w:tblW w:w="9733" w:type="dxa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68"/>
        <w:gridCol w:w="5765"/>
      </w:tblGrid>
      <w:tr>
        <w:trPr>
          <w:trHeight w:val="51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96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  <w:t xml:space="preserve"> физической культуры и спорта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Липецкой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76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К.Д. Казакова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918"/>
        <w:pBdr/>
        <w:spacing w:after="0" w:afterAutospacing="0" w:before="0" w:beforeAutospacing="0"/>
        <w:ind/>
        <w:contextualSpacing w:val="tru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  <w:tab/>
        <w:tab/>
        <w:tab/>
        <w:tab/>
        <w:tab/>
        <w:t xml:space="preserve">                                                </w:t>
        <w:tab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7"/>
        <w:pBdr/>
        <w:spacing/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567" w:right="567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toc 1"/>
    <w:basedOn w:val="907"/>
    <w:next w:val="907"/>
    <w:uiPriority w:val="39"/>
    <w:unhideWhenUsed/>
    <w:pPr>
      <w:pBdr/>
      <w:spacing w:after="100"/>
      <w:ind/>
    </w:pPr>
  </w:style>
  <w:style w:type="paragraph" w:styleId="720">
    <w:name w:val="toc 2"/>
    <w:basedOn w:val="907"/>
    <w:next w:val="907"/>
    <w:uiPriority w:val="39"/>
    <w:unhideWhenUsed/>
    <w:pPr>
      <w:pBdr/>
      <w:spacing w:after="100"/>
      <w:ind w:left="220"/>
    </w:pPr>
  </w:style>
  <w:style w:type="paragraph" w:styleId="721">
    <w:name w:val="toc 3"/>
    <w:basedOn w:val="907"/>
    <w:next w:val="907"/>
    <w:uiPriority w:val="39"/>
    <w:unhideWhenUsed/>
    <w:pPr>
      <w:pBdr/>
      <w:spacing w:after="100"/>
      <w:ind w:left="440"/>
    </w:pPr>
  </w:style>
  <w:style w:type="paragraph" w:styleId="722">
    <w:name w:val="toc 4"/>
    <w:basedOn w:val="907"/>
    <w:next w:val="907"/>
    <w:uiPriority w:val="39"/>
    <w:unhideWhenUsed/>
    <w:pPr>
      <w:pBdr/>
      <w:spacing w:after="100"/>
      <w:ind w:left="660"/>
    </w:pPr>
  </w:style>
  <w:style w:type="paragraph" w:styleId="723">
    <w:name w:val="toc 5"/>
    <w:basedOn w:val="907"/>
    <w:next w:val="907"/>
    <w:uiPriority w:val="39"/>
    <w:unhideWhenUsed/>
    <w:pPr>
      <w:pBdr/>
      <w:spacing w:after="100"/>
      <w:ind w:left="880"/>
    </w:pPr>
  </w:style>
  <w:style w:type="paragraph" w:styleId="724">
    <w:name w:val="toc 6"/>
    <w:basedOn w:val="907"/>
    <w:next w:val="907"/>
    <w:uiPriority w:val="39"/>
    <w:unhideWhenUsed/>
    <w:pPr>
      <w:pBdr/>
      <w:spacing w:after="100"/>
      <w:ind w:left="1100"/>
    </w:pPr>
  </w:style>
  <w:style w:type="paragraph" w:styleId="725">
    <w:name w:val="toc 7"/>
    <w:basedOn w:val="907"/>
    <w:next w:val="907"/>
    <w:uiPriority w:val="39"/>
    <w:unhideWhenUsed/>
    <w:pPr>
      <w:pBdr/>
      <w:spacing w:after="100"/>
      <w:ind w:left="1320"/>
    </w:pPr>
  </w:style>
  <w:style w:type="paragraph" w:styleId="726">
    <w:name w:val="toc 8"/>
    <w:basedOn w:val="907"/>
    <w:next w:val="907"/>
    <w:uiPriority w:val="39"/>
    <w:unhideWhenUsed/>
    <w:pPr>
      <w:pBdr/>
      <w:spacing w:after="100"/>
      <w:ind w:left="1540"/>
    </w:pPr>
  </w:style>
  <w:style w:type="paragraph" w:styleId="727">
    <w:name w:val="toc 9"/>
    <w:basedOn w:val="907"/>
    <w:next w:val="907"/>
    <w:uiPriority w:val="39"/>
    <w:unhideWhenUsed/>
    <w:pPr>
      <w:pBdr/>
      <w:spacing w:after="100"/>
      <w:ind w:left="1760"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07"/>
    <w:next w:val="907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07"/>
    <w:next w:val="907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07"/>
    <w:next w:val="907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07"/>
    <w:next w:val="907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07"/>
    <w:next w:val="907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07"/>
    <w:next w:val="907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07"/>
    <w:next w:val="907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07"/>
    <w:next w:val="907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07"/>
    <w:next w:val="907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07"/>
    <w:next w:val="907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07"/>
    <w:next w:val="907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07"/>
    <w:next w:val="907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07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07"/>
    <w:next w:val="907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07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07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07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07"/>
    <w:next w:val="9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07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07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next w:val="907"/>
    <w:link w:val="907"/>
    <w:qFormat/>
    <w:pPr>
      <w:pBdr/>
      <w:spacing/>
      <w:ind/>
    </w:pPr>
    <w:rPr>
      <w:sz w:val="24"/>
      <w:lang w:val="ru-RU" w:eastAsia="ru-RU" w:bidi="ar-SA"/>
    </w:rPr>
  </w:style>
  <w:style w:type="paragraph" w:styleId="908">
    <w:name w:val="Заголовок 1"/>
    <w:basedOn w:val="907"/>
    <w:next w:val="907"/>
    <w:link w:val="907"/>
    <w:qFormat/>
    <w:pPr>
      <w:keepNext w:val="true"/>
      <w:pBdr/>
      <w:spacing/>
      <w:ind/>
      <w:outlineLvl w:val="0"/>
    </w:pPr>
    <w:rPr>
      <w:sz w:val="24"/>
    </w:rPr>
  </w:style>
  <w:style w:type="paragraph" w:styleId="909">
    <w:name w:val="Заголовок 2"/>
    <w:basedOn w:val="907"/>
    <w:next w:val="907"/>
    <w:link w:val="907"/>
    <w:qFormat/>
    <w:pPr>
      <w:keepNext w:val="true"/>
      <w:pBdr/>
      <w:spacing/>
      <w:ind/>
      <w:jc w:val="center"/>
      <w:outlineLvl w:val="1"/>
    </w:pPr>
    <w:rPr>
      <w:b/>
    </w:rPr>
  </w:style>
  <w:style w:type="character" w:styleId="910">
    <w:name w:val="Основной шрифт абзаца"/>
    <w:next w:val="910"/>
    <w:link w:val="907"/>
    <w:semiHidden/>
    <w:pPr>
      <w:pBdr/>
      <w:spacing/>
      <w:ind/>
    </w:pPr>
  </w:style>
  <w:style w:type="table" w:styleId="911">
    <w:name w:val="Обычная таблица"/>
    <w:next w:val="911"/>
    <w:link w:val="90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>
    <w:name w:val="Нет списка"/>
    <w:next w:val="912"/>
    <w:link w:val="907"/>
    <w:semiHidden/>
    <w:pPr>
      <w:pBdr/>
      <w:spacing/>
      <w:ind/>
    </w:pPr>
  </w:style>
  <w:style w:type="paragraph" w:styleId="913">
    <w:name w:val="Основной текст"/>
    <w:basedOn w:val="907"/>
    <w:next w:val="913"/>
    <w:link w:val="907"/>
    <w:pPr>
      <w:pBdr/>
      <w:spacing/>
      <w:ind w:right="-99"/>
    </w:pPr>
    <w:rPr>
      <w:sz w:val="24"/>
    </w:rPr>
  </w:style>
  <w:style w:type="paragraph" w:styleId="914">
    <w:name w:val="Основной текст 2"/>
    <w:basedOn w:val="907"/>
    <w:next w:val="914"/>
    <w:link w:val="917"/>
    <w:pPr>
      <w:pBdr/>
      <w:spacing/>
      <w:ind/>
      <w:jc w:val="both"/>
    </w:pPr>
    <w:rPr>
      <w:lang w:val="en-US" w:eastAsia="en-US"/>
    </w:rPr>
  </w:style>
  <w:style w:type="paragraph" w:styleId="915">
    <w:name w:val="Текст выноски"/>
    <w:basedOn w:val="907"/>
    <w:next w:val="915"/>
    <w:link w:val="90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16">
    <w:name w:val="Сетка таблицы"/>
    <w:basedOn w:val="911"/>
    <w:next w:val="916"/>
    <w:link w:val="907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>
    <w:name w:val="Основной текст 2 Знак"/>
    <w:next w:val="917"/>
    <w:link w:val="914"/>
    <w:pPr>
      <w:pBdr/>
      <w:spacing/>
      <w:ind/>
    </w:pPr>
    <w:rPr>
      <w:sz w:val="24"/>
    </w:rPr>
  </w:style>
  <w:style w:type="paragraph" w:styleId="918">
    <w:name w:val="Обычный (веб)"/>
    <w:basedOn w:val="907"/>
    <w:next w:val="918"/>
    <w:link w:val="90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19">
    <w:name w:val="Строгий"/>
    <w:next w:val="919"/>
    <w:link w:val="907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присвоен.спорт.разрядов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creator>Doom</dc:creator>
  <cp:revision>575</cp:revision>
  <dcterms:created xsi:type="dcterms:W3CDTF">2010-01-13T11:42:00Z</dcterms:created>
  <dcterms:modified xsi:type="dcterms:W3CDTF">2025-05-26T13:37:46Z</dcterms:modified>
  <cp:version>983040</cp:version>
</cp:coreProperties>
</file>