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Художественная гимнастика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color w:val="auto"/>
              </w:rPr>
            </w:pPr>
            <w:r>
              <w:rPr>
                <w:color w:val="auto"/>
              </w:rPr>
              <w:t xml:space="preserve">Барканова Вероника Олеговна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 ДО «СШ №1»</w:t>
            </w:r>
            <w:r/>
          </w:p>
        </w:tc>
      </w:tr>
      <w:tr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color w:val="auto"/>
              </w:rPr>
            </w:pPr>
            <w:r>
              <w:rPr>
                <w:color w:val="auto"/>
              </w:rPr>
              <w:t xml:space="preserve">Бирюкова Дарина Андреевна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 ДО «СШ №1»</w:t>
            </w:r>
            <w:r/>
          </w:p>
        </w:tc>
      </w:tr>
      <w:tr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color w:val="auto"/>
              </w:rPr>
            </w:pPr>
            <w:r>
              <w:rPr>
                <w:color w:val="auto"/>
              </w:rPr>
              <w:t xml:space="preserve">Дурова Милада Алексеевна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 ДО «СШ №1»</w:t>
            </w:r>
            <w:r/>
          </w:p>
        </w:tc>
      </w:tr>
      <w:tr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color w:val="auto"/>
              </w:rPr>
            </w:pPr>
            <w:r>
              <w:rPr>
                <w:color w:val="auto"/>
              </w:rPr>
              <w:t xml:space="preserve">Чувикина Анна Сергеевна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 ДО «СШ №1»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Художественная гимнастика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554"/>
        <w:gridCol w:w="2126"/>
        <w:gridCol w:w="3443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Горнева Анастасия Максимовна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 ДО «СШ №1»</w:t>
            </w:r>
            <w:r/>
          </w:p>
        </w:tc>
      </w:tr>
      <w:tr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Квасова Софья Алексеевна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 ДО «СШ №1»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114</cp:revision>
  <dcterms:created xsi:type="dcterms:W3CDTF">2023-01-24T14:45:00Z</dcterms:created>
  <dcterms:modified xsi:type="dcterms:W3CDTF">2024-11-22T06:52:29Z</dcterms:modified>
  <cp:version>983040</cp:version>
</cp:coreProperties>
</file>